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68AD" w14:textId="77777777" w:rsidR="0061589B" w:rsidRPr="00A552BD" w:rsidRDefault="0061589B" w:rsidP="0061589B">
      <w:pPr>
        <w:jc w:val="center"/>
        <w:rPr>
          <w:b/>
          <w:color w:val="000000" w:themeColor="text1"/>
          <w:sz w:val="18"/>
          <w:szCs w:val="40"/>
          <w:lang w:val="en-GB"/>
        </w:rPr>
      </w:pPr>
    </w:p>
    <w:p w14:paraId="73629B0C" w14:textId="77777777" w:rsidR="0061589B" w:rsidRPr="00A552BD" w:rsidRDefault="0061589B" w:rsidP="0061589B">
      <w:pPr>
        <w:jc w:val="center"/>
        <w:rPr>
          <w:b/>
          <w:color w:val="000000" w:themeColor="text1"/>
          <w:spacing w:val="20"/>
          <w:sz w:val="40"/>
          <w:szCs w:val="40"/>
          <w:lang w:val="en-GB"/>
        </w:rPr>
      </w:pPr>
      <w:r w:rsidRPr="00A552BD">
        <w:rPr>
          <w:b/>
          <w:color w:val="000000" w:themeColor="text1"/>
          <w:spacing w:val="20"/>
          <w:sz w:val="40"/>
          <w:szCs w:val="40"/>
          <w:lang w:val="en-GB"/>
        </w:rPr>
        <w:t>CALL FOR PAPERS</w:t>
      </w:r>
    </w:p>
    <w:p w14:paraId="28E31246" w14:textId="77777777" w:rsidR="0061589B" w:rsidRPr="00A552BD" w:rsidRDefault="0061589B" w:rsidP="0061589B">
      <w:pPr>
        <w:jc w:val="center"/>
        <w:rPr>
          <w:b/>
          <w:color w:val="000000" w:themeColor="text1"/>
          <w:spacing w:val="20"/>
          <w:sz w:val="10"/>
          <w:szCs w:val="10"/>
          <w:lang w:val="en-GB"/>
        </w:rPr>
      </w:pPr>
    </w:p>
    <w:p w14:paraId="2A40C519" w14:textId="77777777" w:rsidR="0061589B" w:rsidRPr="00A552BD" w:rsidRDefault="0061589B" w:rsidP="0061589B">
      <w:pPr>
        <w:jc w:val="center"/>
        <w:rPr>
          <w:b/>
          <w:sz w:val="28"/>
          <w:szCs w:val="28"/>
          <w:lang w:val="en-GB"/>
        </w:rPr>
      </w:pPr>
      <w:r w:rsidRPr="00A552BD">
        <w:rPr>
          <w:b/>
          <w:sz w:val="28"/>
          <w:szCs w:val="28"/>
          <w:lang w:val="en-GB"/>
        </w:rPr>
        <w:t>International Jean Mo</w:t>
      </w:r>
      <w:r w:rsidR="00A552BD">
        <w:rPr>
          <w:b/>
          <w:sz w:val="28"/>
          <w:szCs w:val="28"/>
          <w:lang w:val="en-GB"/>
        </w:rPr>
        <w:t>n</w:t>
      </w:r>
      <w:r w:rsidRPr="00A552BD">
        <w:rPr>
          <w:b/>
          <w:sz w:val="28"/>
          <w:szCs w:val="28"/>
          <w:lang w:val="en-GB"/>
        </w:rPr>
        <w:t xml:space="preserve">net Module </w:t>
      </w:r>
      <w:r w:rsidR="00CD28E5">
        <w:rPr>
          <w:b/>
          <w:sz w:val="28"/>
          <w:szCs w:val="28"/>
          <w:lang w:val="en-GB"/>
        </w:rPr>
        <w:t>C</w:t>
      </w:r>
      <w:r w:rsidRPr="00A552BD">
        <w:rPr>
          <w:b/>
          <w:sz w:val="28"/>
          <w:szCs w:val="28"/>
          <w:lang w:val="en-GB"/>
        </w:rPr>
        <w:t>onference on EU and Comparative Competition Law Issues</w:t>
      </w:r>
    </w:p>
    <w:p w14:paraId="11D6165E" w14:textId="77777777" w:rsidR="0061589B" w:rsidRPr="00A552BD" w:rsidRDefault="0061589B" w:rsidP="0061589B">
      <w:pPr>
        <w:jc w:val="center"/>
        <w:rPr>
          <w:szCs w:val="28"/>
          <w:lang w:val="en-GB"/>
        </w:rPr>
      </w:pPr>
    </w:p>
    <w:tbl>
      <w:tblPr>
        <w:tblStyle w:val="TableGrid"/>
        <w:tblW w:w="0" w:type="auto"/>
        <w:tblInd w:w="5" w:type="dxa"/>
        <w:tblLook w:val="04A0" w:firstRow="1" w:lastRow="0" w:firstColumn="1" w:lastColumn="0" w:noHBand="0" w:noVBand="1"/>
      </w:tblPr>
      <w:tblGrid>
        <w:gridCol w:w="9062"/>
      </w:tblGrid>
      <w:tr w:rsidR="0061589B" w:rsidRPr="00A552BD" w14:paraId="6938BDB5" w14:textId="77777777" w:rsidTr="0061589B">
        <w:trPr>
          <w:trHeight w:val="1191"/>
        </w:trPr>
        <w:tc>
          <w:tcPr>
            <w:tcW w:w="9062" w:type="dxa"/>
            <w:tcBorders>
              <w:left w:val="nil"/>
              <w:right w:val="nil"/>
            </w:tcBorders>
            <w:vAlign w:val="center"/>
          </w:tcPr>
          <w:p w14:paraId="5D24D629" w14:textId="77777777" w:rsidR="0061589B" w:rsidRPr="00A552BD" w:rsidRDefault="0061589B" w:rsidP="00CD28E5">
            <w:pPr>
              <w:jc w:val="center"/>
              <w:rPr>
                <w:b/>
                <w:i/>
                <w:color w:val="365F91" w:themeColor="accent1" w:themeShade="BF"/>
                <w:sz w:val="40"/>
                <w:szCs w:val="40"/>
                <w:lang w:val="en-GB"/>
              </w:rPr>
            </w:pPr>
            <w:r w:rsidRPr="00A552BD">
              <w:rPr>
                <w:b/>
                <w:color w:val="365F91" w:themeColor="accent1" w:themeShade="BF"/>
                <w:sz w:val="40"/>
                <w:szCs w:val="40"/>
                <w:lang w:val="en-GB"/>
              </w:rPr>
              <w:t>“</w:t>
            </w:r>
            <w:r w:rsidRPr="00A552BD">
              <w:rPr>
                <w:b/>
                <w:i/>
                <w:color w:val="365F91" w:themeColor="accent1" w:themeShade="BF"/>
                <w:sz w:val="40"/>
                <w:szCs w:val="40"/>
                <w:lang w:val="en-GB"/>
              </w:rPr>
              <w:t xml:space="preserve">Competition </w:t>
            </w:r>
            <w:r w:rsidR="00A552BD" w:rsidRPr="00A552BD">
              <w:rPr>
                <w:b/>
                <w:i/>
                <w:color w:val="365F91" w:themeColor="accent1" w:themeShade="BF"/>
                <w:sz w:val="40"/>
                <w:szCs w:val="40"/>
                <w:lang w:val="en-GB"/>
              </w:rPr>
              <w:t>Law (in Pandemic</w:t>
            </w:r>
            <w:r w:rsidR="00CD28E5">
              <w:rPr>
                <w:b/>
                <w:i/>
                <w:color w:val="365F91" w:themeColor="accent1" w:themeShade="BF"/>
                <w:sz w:val="40"/>
                <w:szCs w:val="40"/>
                <w:lang w:val="en-GB"/>
              </w:rPr>
              <w:t xml:space="preserve"> Times</w:t>
            </w:r>
            <w:r w:rsidR="00A552BD" w:rsidRPr="00A552BD">
              <w:rPr>
                <w:b/>
                <w:i/>
                <w:color w:val="365F91" w:themeColor="accent1" w:themeShade="BF"/>
                <w:sz w:val="40"/>
                <w:szCs w:val="40"/>
                <w:lang w:val="en-GB"/>
              </w:rPr>
              <w:t>): C</w:t>
            </w:r>
            <w:r w:rsidRPr="00A552BD">
              <w:rPr>
                <w:b/>
                <w:i/>
                <w:color w:val="365F91" w:themeColor="accent1" w:themeShade="BF"/>
                <w:sz w:val="40"/>
                <w:szCs w:val="40"/>
                <w:lang w:val="en-GB"/>
              </w:rPr>
              <w:t xml:space="preserve">hallenges and </w:t>
            </w:r>
            <w:r w:rsidR="00A552BD" w:rsidRPr="00A552BD">
              <w:rPr>
                <w:b/>
                <w:i/>
                <w:color w:val="365F91" w:themeColor="accent1" w:themeShade="BF"/>
                <w:sz w:val="40"/>
                <w:szCs w:val="40"/>
                <w:lang w:val="en-GB"/>
              </w:rPr>
              <w:t>R</w:t>
            </w:r>
            <w:r w:rsidRPr="00A552BD">
              <w:rPr>
                <w:b/>
                <w:i/>
                <w:color w:val="365F91" w:themeColor="accent1" w:themeShade="BF"/>
                <w:sz w:val="40"/>
                <w:szCs w:val="40"/>
                <w:lang w:val="en-GB"/>
              </w:rPr>
              <w:t>eforms”</w:t>
            </w:r>
          </w:p>
        </w:tc>
      </w:tr>
    </w:tbl>
    <w:p w14:paraId="40D2A84A" w14:textId="77777777" w:rsidR="0061589B" w:rsidRPr="00A552BD" w:rsidRDefault="0061589B" w:rsidP="0061589B">
      <w:pPr>
        <w:jc w:val="center"/>
        <w:rPr>
          <w:b/>
          <w:color w:val="365F91" w:themeColor="accent1" w:themeShade="BF"/>
          <w:sz w:val="20"/>
          <w:szCs w:val="40"/>
          <w:lang w:val="en-GB"/>
        </w:rPr>
      </w:pPr>
    </w:p>
    <w:p w14:paraId="6C8EE90F" w14:textId="77777777" w:rsidR="0061589B" w:rsidRPr="00A552BD" w:rsidRDefault="0061589B" w:rsidP="0061589B">
      <w:pPr>
        <w:jc w:val="center"/>
        <w:rPr>
          <w:b/>
          <w:sz w:val="28"/>
          <w:szCs w:val="28"/>
          <w:lang w:val="en-GB"/>
        </w:rPr>
      </w:pPr>
      <w:r w:rsidRPr="00A552BD">
        <w:rPr>
          <w:b/>
          <w:sz w:val="28"/>
          <w:szCs w:val="28"/>
          <w:lang w:val="en-GB"/>
        </w:rPr>
        <w:t>Osijek</w:t>
      </w:r>
      <w:r w:rsidR="00D23FA6">
        <w:rPr>
          <w:b/>
          <w:sz w:val="28"/>
          <w:szCs w:val="28"/>
          <w:lang w:val="en-GB"/>
        </w:rPr>
        <w:t>,</w:t>
      </w:r>
      <w:r w:rsidRPr="00A552BD">
        <w:rPr>
          <w:b/>
          <w:sz w:val="28"/>
          <w:szCs w:val="28"/>
          <w:lang w:val="en-GB"/>
        </w:rPr>
        <w:t xml:space="preserve"> </w:t>
      </w:r>
      <w:r w:rsidR="00CD28E5">
        <w:rPr>
          <w:b/>
          <w:sz w:val="28"/>
          <w:szCs w:val="28"/>
          <w:lang w:val="en-GB"/>
        </w:rPr>
        <w:t>13</w:t>
      </w:r>
      <w:r w:rsidR="00CD28E5" w:rsidRPr="00CD28E5">
        <w:rPr>
          <w:b/>
          <w:sz w:val="28"/>
          <w:szCs w:val="28"/>
          <w:vertAlign w:val="superscript"/>
          <w:lang w:val="en-GB"/>
        </w:rPr>
        <w:t>th</w:t>
      </w:r>
      <w:r w:rsidR="00CD28E5">
        <w:rPr>
          <w:b/>
          <w:sz w:val="28"/>
          <w:szCs w:val="28"/>
          <w:lang w:val="en-GB"/>
        </w:rPr>
        <w:t xml:space="preserve"> – 14</w:t>
      </w:r>
      <w:r w:rsidR="00CD28E5" w:rsidRPr="00CD28E5">
        <w:rPr>
          <w:b/>
          <w:sz w:val="28"/>
          <w:szCs w:val="28"/>
          <w:vertAlign w:val="superscript"/>
          <w:lang w:val="en-GB"/>
        </w:rPr>
        <w:t>th</w:t>
      </w:r>
      <w:r w:rsidR="00CD28E5">
        <w:rPr>
          <w:b/>
          <w:sz w:val="28"/>
          <w:szCs w:val="28"/>
          <w:lang w:val="en-GB"/>
        </w:rPr>
        <w:t xml:space="preserve"> May</w:t>
      </w:r>
      <w:r w:rsidRPr="00A552BD">
        <w:rPr>
          <w:b/>
          <w:sz w:val="28"/>
          <w:szCs w:val="28"/>
          <w:lang w:val="en-GB"/>
        </w:rPr>
        <w:t xml:space="preserve"> 2021</w:t>
      </w:r>
    </w:p>
    <w:p w14:paraId="418FDDE9" w14:textId="77777777" w:rsidR="0061589B" w:rsidRPr="00A552BD" w:rsidRDefault="0061589B" w:rsidP="0061589B">
      <w:pPr>
        <w:jc w:val="center"/>
        <w:rPr>
          <w:b/>
          <w:sz w:val="20"/>
          <w:szCs w:val="28"/>
          <w:lang w:val="en-GB"/>
        </w:rPr>
      </w:pPr>
    </w:p>
    <w:p w14:paraId="4740F80E" w14:textId="77777777" w:rsidR="0061589B" w:rsidRPr="00A552BD" w:rsidRDefault="0061589B" w:rsidP="0061589B">
      <w:pPr>
        <w:jc w:val="both"/>
        <w:rPr>
          <w:color w:val="000000" w:themeColor="text1"/>
          <w:sz w:val="28"/>
          <w:szCs w:val="28"/>
          <w:lang w:val="en-GB"/>
        </w:rPr>
      </w:pPr>
      <w:r w:rsidRPr="00A552BD">
        <w:rPr>
          <w:color w:val="000000" w:themeColor="text1"/>
          <w:sz w:val="28"/>
          <w:szCs w:val="28"/>
          <w:lang w:val="en-GB"/>
        </w:rPr>
        <w:t>Jean Monnet Module for Competition</w:t>
      </w:r>
      <w:r w:rsidR="00A552BD" w:rsidRPr="00A552BD">
        <w:rPr>
          <w:color w:val="000000" w:themeColor="text1"/>
          <w:sz w:val="28"/>
          <w:szCs w:val="28"/>
          <w:lang w:val="en-GB"/>
        </w:rPr>
        <w:t xml:space="preserve"> Law</w:t>
      </w:r>
      <w:r w:rsidRPr="00A552BD">
        <w:rPr>
          <w:color w:val="000000" w:themeColor="text1"/>
          <w:sz w:val="28"/>
          <w:szCs w:val="28"/>
          <w:lang w:val="en-GB"/>
        </w:rPr>
        <w:t xml:space="preserve"> of Faculty of Law and Faculty of Economics in Osijek in cooperation with the Croatian Association for Competition Law and Policy is organizing international scientific conference </w:t>
      </w:r>
      <w:r w:rsidRPr="00A552BD">
        <w:rPr>
          <w:i/>
          <w:color w:val="000000" w:themeColor="text1"/>
          <w:sz w:val="28"/>
          <w:szCs w:val="28"/>
          <w:lang w:val="en-GB"/>
        </w:rPr>
        <w:t xml:space="preserve">“Competition </w:t>
      </w:r>
      <w:r w:rsidR="00A552BD">
        <w:rPr>
          <w:i/>
          <w:color w:val="000000" w:themeColor="text1"/>
          <w:sz w:val="28"/>
          <w:szCs w:val="28"/>
          <w:lang w:val="en-GB"/>
        </w:rPr>
        <w:t>L</w:t>
      </w:r>
      <w:r w:rsidRPr="00A552BD">
        <w:rPr>
          <w:i/>
          <w:color w:val="000000" w:themeColor="text1"/>
          <w:sz w:val="28"/>
          <w:szCs w:val="28"/>
          <w:lang w:val="en-GB"/>
        </w:rPr>
        <w:t xml:space="preserve">aw (in </w:t>
      </w:r>
      <w:r w:rsidR="00A552BD">
        <w:rPr>
          <w:i/>
          <w:color w:val="000000" w:themeColor="text1"/>
          <w:sz w:val="28"/>
          <w:szCs w:val="28"/>
          <w:lang w:val="en-GB"/>
        </w:rPr>
        <w:t>Pandemic Times): Challenges and R</w:t>
      </w:r>
      <w:r w:rsidRPr="00A552BD">
        <w:rPr>
          <w:i/>
          <w:color w:val="000000" w:themeColor="text1"/>
          <w:sz w:val="28"/>
          <w:szCs w:val="28"/>
          <w:lang w:val="en-GB"/>
        </w:rPr>
        <w:t>eforms”</w:t>
      </w:r>
      <w:r w:rsidRPr="00A552BD">
        <w:rPr>
          <w:color w:val="000000" w:themeColor="text1"/>
          <w:sz w:val="28"/>
          <w:szCs w:val="28"/>
          <w:lang w:val="en-GB"/>
        </w:rPr>
        <w:t xml:space="preserve"> taking place from </w:t>
      </w:r>
      <w:r w:rsidR="00CD28E5">
        <w:rPr>
          <w:color w:val="000000" w:themeColor="text1"/>
          <w:sz w:val="28"/>
          <w:szCs w:val="28"/>
          <w:lang w:val="en-GB"/>
        </w:rPr>
        <w:t>13</w:t>
      </w:r>
      <w:r w:rsidR="00CD28E5" w:rsidRPr="00CD28E5">
        <w:rPr>
          <w:color w:val="000000" w:themeColor="text1"/>
          <w:sz w:val="28"/>
          <w:szCs w:val="28"/>
          <w:vertAlign w:val="superscript"/>
          <w:lang w:val="en-GB"/>
        </w:rPr>
        <w:t>th</w:t>
      </w:r>
      <w:r w:rsidR="00CD28E5">
        <w:rPr>
          <w:color w:val="000000" w:themeColor="text1"/>
          <w:sz w:val="28"/>
          <w:szCs w:val="28"/>
          <w:lang w:val="en-GB"/>
        </w:rPr>
        <w:t xml:space="preserve"> to 14</w:t>
      </w:r>
      <w:r w:rsidR="00CD28E5" w:rsidRPr="00CD28E5">
        <w:rPr>
          <w:color w:val="000000" w:themeColor="text1"/>
          <w:sz w:val="28"/>
          <w:szCs w:val="28"/>
          <w:vertAlign w:val="superscript"/>
          <w:lang w:val="en-GB"/>
        </w:rPr>
        <w:t>th</w:t>
      </w:r>
      <w:r w:rsidR="00CD28E5">
        <w:rPr>
          <w:color w:val="000000" w:themeColor="text1"/>
          <w:sz w:val="28"/>
          <w:szCs w:val="28"/>
          <w:lang w:val="en-GB"/>
        </w:rPr>
        <w:t xml:space="preserve"> May</w:t>
      </w:r>
      <w:r w:rsidRPr="00A552BD">
        <w:rPr>
          <w:color w:val="000000" w:themeColor="text1"/>
          <w:sz w:val="28"/>
          <w:szCs w:val="28"/>
          <w:lang w:val="en-GB"/>
        </w:rPr>
        <w:t xml:space="preserve"> 2021. </w:t>
      </w:r>
    </w:p>
    <w:p w14:paraId="227904B5" w14:textId="77777777" w:rsidR="0061589B" w:rsidRPr="00A552BD" w:rsidRDefault="0061589B" w:rsidP="0061589B">
      <w:pPr>
        <w:jc w:val="both"/>
        <w:rPr>
          <w:color w:val="000000" w:themeColor="text1"/>
          <w:sz w:val="28"/>
          <w:szCs w:val="28"/>
          <w:lang w:val="en-GB"/>
        </w:rPr>
      </w:pPr>
      <w:r w:rsidRPr="00A552BD">
        <w:rPr>
          <w:color w:val="000000" w:themeColor="text1"/>
          <w:sz w:val="28"/>
          <w:szCs w:val="28"/>
          <w:lang w:val="en-GB"/>
        </w:rPr>
        <w:t xml:space="preserve">This </w:t>
      </w:r>
      <w:r w:rsidR="001352F1">
        <w:rPr>
          <w:color w:val="000000" w:themeColor="text1"/>
          <w:sz w:val="28"/>
          <w:szCs w:val="28"/>
          <w:lang w:val="en-GB"/>
        </w:rPr>
        <w:t>C</w:t>
      </w:r>
      <w:r w:rsidRPr="00A552BD">
        <w:rPr>
          <w:color w:val="000000" w:themeColor="text1"/>
          <w:sz w:val="28"/>
          <w:szCs w:val="28"/>
          <w:lang w:val="en-GB"/>
        </w:rPr>
        <w:t xml:space="preserve">onference intends to gather legal researchers, policy makers, professionals, fellows, practitioners and stakeholders from around the world to explore some of the more pressing issues concerning the developments and novelties in EU and comparative Competition Law.  One </w:t>
      </w:r>
      <w:r w:rsidR="001352F1">
        <w:rPr>
          <w:color w:val="000000" w:themeColor="text1"/>
          <w:sz w:val="28"/>
          <w:szCs w:val="28"/>
          <w:lang w:val="en-GB"/>
        </w:rPr>
        <w:t>Co</w:t>
      </w:r>
      <w:r w:rsidRPr="00A552BD">
        <w:rPr>
          <w:color w:val="000000" w:themeColor="text1"/>
          <w:sz w:val="28"/>
          <w:szCs w:val="28"/>
          <w:lang w:val="en-GB"/>
        </w:rPr>
        <w:t xml:space="preserve">nference panel will be especially dedicated to the EU temporary </w:t>
      </w:r>
      <w:r w:rsidR="00A552BD">
        <w:rPr>
          <w:color w:val="000000" w:themeColor="text1"/>
          <w:sz w:val="28"/>
          <w:szCs w:val="28"/>
          <w:lang w:val="en-GB"/>
        </w:rPr>
        <w:t>C</w:t>
      </w:r>
      <w:r w:rsidRPr="00A552BD">
        <w:rPr>
          <w:color w:val="000000" w:themeColor="text1"/>
          <w:sz w:val="28"/>
          <w:szCs w:val="28"/>
          <w:lang w:val="en-GB"/>
        </w:rPr>
        <w:t xml:space="preserve">ompetition </w:t>
      </w:r>
      <w:r w:rsidR="00A552BD">
        <w:rPr>
          <w:color w:val="000000" w:themeColor="text1"/>
          <w:sz w:val="28"/>
          <w:szCs w:val="28"/>
          <w:lang w:val="en-GB"/>
        </w:rPr>
        <w:t>L</w:t>
      </w:r>
      <w:r w:rsidRPr="00A552BD">
        <w:rPr>
          <w:color w:val="000000" w:themeColor="text1"/>
          <w:sz w:val="28"/>
          <w:szCs w:val="28"/>
          <w:lang w:val="en-GB"/>
        </w:rPr>
        <w:t>aw framework enacted with the purpose to overcome problems caused by the corona virus outbreak.</w:t>
      </w:r>
    </w:p>
    <w:p w14:paraId="17B66282" w14:textId="77777777" w:rsidR="0061589B" w:rsidRPr="00A552BD" w:rsidRDefault="0061589B" w:rsidP="0061589B">
      <w:pPr>
        <w:jc w:val="both"/>
        <w:rPr>
          <w:color w:val="000000" w:themeColor="text1"/>
          <w:sz w:val="28"/>
          <w:szCs w:val="28"/>
          <w:lang w:val="en-GB"/>
        </w:rPr>
      </w:pPr>
      <w:r w:rsidRPr="00A552BD">
        <w:rPr>
          <w:color w:val="000000" w:themeColor="text1"/>
          <w:sz w:val="28"/>
          <w:szCs w:val="28"/>
          <w:lang w:val="en-GB"/>
        </w:rPr>
        <w:t xml:space="preserve">The speakers at the Conference will be respected domestic and international experts in Competition Law. </w:t>
      </w:r>
    </w:p>
    <w:p w14:paraId="4AEDC508" w14:textId="77777777" w:rsidR="0061589B" w:rsidRPr="00A552BD" w:rsidRDefault="0061589B" w:rsidP="0061589B">
      <w:pPr>
        <w:jc w:val="both"/>
        <w:rPr>
          <w:color w:val="000000" w:themeColor="text1"/>
          <w:sz w:val="28"/>
          <w:szCs w:val="28"/>
          <w:lang w:val="en-GB"/>
        </w:rPr>
      </w:pPr>
    </w:p>
    <w:p w14:paraId="1EAC9967" w14:textId="77777777" w:rsidR="0061589B" w:rsidRPr="00A552BD" w:rsidRDefault="0061589B" w:rsidP="0061589B">
      <w:pPr>
        <w:jc w:val="both"/>
        <w:rPr>
          <w:color w:val="000000" w:themeColor="text1"/>
          <w:sz w:val="28"/>
          <w:szCs w:val="28"/>
          <w:lang w:val="en-GB"/>
        </w:rPr>
      </w:pPr>
    </w:p>
    <w:p w14:paraId="5E85C18F" w14:textId="77777777" w:rsidR="0061589B" w:rsidRPr="00A552BD" w:rsidRDefault="0061589B" w:rsidP="0061589B">
      <w:pPr>
        <w:jc w:val="both"/>
        <w:rPr>
          <w:b/>
          <w:color w:val="000000" w:themeColor="text1"/>
          <w:sz w:val="28"/>
          <w:szCs w:val="28"/>
          <w:lang w:val="en-GB"/>
        </w:rPr>
      </w:pPr>
      <w:r w:rsidRPr="00A552BD">
        <w:rPr>
          <w:b/>
          <w:color w:val="000000" w:themeColor="text1"/>
          <w:sz w:val="28"/>
          <w:szCs w:val="28"/>
          <w:lang w:val="en-GB"/>
        </w:rPr>
        <w:lastRenderedPageBreak/>
        <w:t>We invite all interested persons to consider submitting an abstract for the Conference to one of following panels:</w:t>
      </w:r>
    </w:p>
    <w:p w14:paraId="4C5F6D2E" w14:textId="77777777" w:rsidR="0061589B" w:rsidRPr="00A552BD" w:rsidRDefault="0061589B" w:rsidP="0061589B">
      <w:pPr>
        <w:pStyle w:val="ListParagraph"/>
        <w:numPr>
          <w:ilvl w:val="0"/>
          <w:numId w:val="2"/>
        </w:numPr>
        <w:shd w:val="clear" w:color="auto" w:fill="FFFFFF" w:themeFill="background1"/>
        <w:spacing w:after="160" w:line="256" w:lineRule="auto"/>
        <w:jc w:val="both"/>
        <w:rPr>
          <w:b/>
          <w:color w:val="4F81BD" w:themeColor="accent1"/>
          <w:sz w:val="28"/>
          <w:szCs w:val="28"/>
          <w:lang w:val="en-GB"/>
        </w:rPr>
      </w:pPr>
      <w:r w:rsidRPr="00A552BD">
        <w:rPr>
          <w:b/>
          <w:color w:val="4F81BD" w:themeColor="accent1"/>
          <w:sz w:val="28"/>
          <w:szCs w:val="28"/>
          <w:lang w:val="en-GB"/>
        </w:rPr>
        <w:t>EU Temporary Framework on Competition Law and Coronavirus</w:t>
      </w:r>
    </w:p>
    <w:p w14:paraId="03EC5C93" w14:textId="77777777" w:rsidR="0061589B" w:rsidRPr="00A552BD" w:rsidRDefault="0061589B" w:rsidP="0061589B">
      <w:pPr>
        <w:pStyle w:val="ListParagraph"/>
        <w:numPr>
          <w:ilvl w:val="0"/>
          <w:numId w:val="2"/>
        </w:numPr>
        <w:shd w:val="clear" w:color="auto" w:fill="FFFFFF" w:themeFill="background1"/>
        <w:spacing w:after="160" w:line="256" w:lineRule="auto"/>
        <w:jc w:val="both"/>
        <w:rPr>
          <w:b/>
          <w:color w:val="4F81BD" w:themeColor="accent1"/>
          <w:sz w:val="28"/>
          <w:szCs w:val="28"/>
          <w:lang w:val="en-GB"/>
        </w:rPr>
      </w:pPr>
      <w:r w:rsidRPr="00A552BD">
        <w:rPr>
          <w:b/>
          <w:color w:val="4F81BD" w:themeColor="accent1"/>
          <w:sz w:val="28"/>
          <w:szCs w:val="28"/>
          <w:lang w:val="en-GB"/>
        </w:rPr>
        <w:t>Priorities and Challenges  in Competition Policy and Enforcement: Digital Markets, Compliance and Judicial Review</w:t>
      </w:r>
    </w:p>
    <w:p w14:paraId="1DA8253B" w14:textId="77777777" w:rsidR="00357BE3" w:rsidRPr="00A552BD" w:rsidRDefault="00357BE3" w:rsidP="0061589B">
      <w:pPr>
        <w:pStyle w:val="ListParagraph"/>
        <w:numPr>
          <w:ilvl w:val="0"/>
          <w:numId w:val="2"/>
        </w:numPr>
        <w:shd w:val="clear" w:color="auto" w:fill="FFFFFF" w:themeFill="background1"/>
        <w:spacing w:after="160" w:line="256" w:lineRule="auto"/>
        <w:jc w:val="both"/>
        <w:rPr>
          <w:b/>
          <w:color w:val="4F81BD" w:themeColor="accent1"/>
          <w:sz w:val="28"/>
          <w:szCs w:val="28"/>
          <w:lang w:val="en-GB"/>
        </w:rPr>
      </w:pPr>
      <w:r w:rsidRPr="00A552BD">
        <w:rPr>
          <w:b/>
          <w:color w:val="4F81BD" w:themeColor="accent1"/>
          <w:sz w:val="28"/>
          <w:szCs w:val="28"/>
          <w:lang w:val="en-GB"/>
        </w:rPr>
        <w:t xml:space="preserve">Special panel: Digital </w:t>
      </w:r>
      <w:r w:rsidR="00CD28E5">
        <w:rPr>
          <w:b/>
          <w:color w:val="4F81BD" w:themeColor="accent1"/>
          <w:sz w:val="28"/>
          <w:szCs w:val="28"/>
          <w:lang w:val="en-GB"/>
        </w:rPr>
        <w:t>G</w:t>
      </w:r>
      <w:r w:rsidRPr="00A552BD">
        <w:rPr>
          <w:b/>
          <w:color w:val="4F81BD" w:themeColor="accent1"/>
          <w:sz w:val="28"/>
          <w:szCs w:val="28"/>
          <w:lang w:val="en-GB"/>
        </w:rPr>
        <w:t xml:space="preserve">enerations and </w:t>
      </w:r>
      <w:r w:rsidR="00CD28E5">
        <w:rPr>
          <w:b/>
          <w:color w:val="4F81BD" w:themeColor="accent1"/>
          <w:sz w:val="28"/>
          <w:szCs w:val="28"/>
          <w:lang w:val="en-GB"/>
        </w:rPr>
        <w:t>M</w:t>
      </w:r>
      <w:r w:rsidRPr="00A552BD">
        <w:rPr>
          <w:b/>
          <w:color w:val="4F81BD" w:themeColor="accent1"/>
          <w:sz w:val="28"/>
          <w:szCs w:val="28"/>
          <w:lang w:val="en-GB"/>
        </w:rPr>
        <w:t xml:space="preserve">arket </w:t>
      </w:r>
      <w:r w:rsidR="00CD28E5">
        <w:rPr>
          <w:b/>
          <w:color w:val="4F81BD" w:themeColor="accent1"/>
          <w:sz w:val="28"/>
          <w:szCs w:val="28"/>
          <w:lang w:val="en-GB"/>
        </w:rPr>
        <w:t>C</w:t>
      </w:r>
      <w:r w:rsidR="001352F1">
        <w:rPr>
          <w:b/>
          <w:color w:val="4F81BD" w:themeColor="accent1"/>
          <w:sz w:val="28"/>
          <w:szCs w:val="28"/>
          <w:lang w:val="en-GB"/>
        </w:rPr>
        <w:t xml:space="preserve">ompetition </w:t>
      </w:r>
      <w:r w:rsidR="001352F1">
        <w:rPr>
          <w:color w:val="000000" w:themeColor="text1"/>
          <w:sz w:val="28"/>
          <w:szCs w:val="28"/>
          <w:lang w:val="en-GB"/>
        </w:rPr>
        <w:t>(s</w:t>
      </w:r>
      <w:r w:rsidRPr="00A552BD">
        <w:rPr>
          <w:color w:val="000000" w:themeColor="text1"/>
          <w:sz w:val="28"/>
          <w:szCs w:val="28"/>
          <w:lang w:val="en-GB"/>
        </w:rPr>
        <w:t>eparate conference panel will be organized for young academics, PhD candidates and the most perspective students who are also invited to submit their paper proposals</w:t>
      </w:r>
      <w:r w:rsidR="001352F1">
        <w:rPr>
          <w:color w:val="000000" w:themeColor="text1"/>
          <w:sz w:val="28"/>
          <w:szCs w:val="28"/>
          <w:lang w:val="en-GB"/>
        </w:rPr>
        <w:t>)</w:t>
      </w:r>
      <w:r w:rsidRPr="00A552BD">
        <w:rPr>
          <w:color w:val="000000" w:themeColor="text1"/>
          <w:sz w:val="28"/>
          <w:szCs w:val="28"/>
          <w:lang w:val="en-GB"/>
        </w:rPr>
        <w:t>.</w:t>
      </w:r>
    </w:p>
    <w:p w14:paraId="56A91A41" w14:textId="77777777" w:rsidR="0061589B" w:rsidRPr="00A552BD" w:rsidRDefault="0061589B" w:rsidP="0061589B">
      <w:pPr>
        <w:jc w:val="both"/>
        <w:rPr>
          <w:sz w:val="28"/>
          <w:szCs w:val="28"/>
          <w:lang w:val="en-GB"/>
        </w:rPr>
      </w:pPr>
      <w:r w:rsidRPr="00A552BD">
        <w:rPr>
          <w:sz w:val="28"/>
          <w:szCs w:val="28"/>
          <w:lang w:val="en-GB"/>
        </w:rPr>
        <w:t xml:space="preserve">The Organization Committee will decide which papers should be included in the Conference. </w:t>
      </w:r>
    </w:p>
    <w:p w14:paraId="306116F1" w14:textId="77777777" w:rsidR="0061589B" w:rsidRDefault="0061589B" w:rsidP="0061589B">
      <w:pPr>
        <w:jc w:val="both"/>
        <w:rPr>
          <w:sz w:val="28"/>
          <w:szCs w:val="28"/>
          <w:lang w:val="en-GB"/>
        </w:rPr>
      </w:pPr>
      <w:r w:rsidRPr="00A552BD">
        <w:rPr>
          <w:sz w:val="28"/>
          <w:szCs w:val="28"/>
          <w:lang w:val="en-GB"/>
        </w:rPr>
        <w:t>If interested in participation please submit an abstract by 15</w:t>
      </w:r>
      <w:r w:rsidRPr="00A552BD">
        <w:rPr>
          <w:sz w:val="28"/>
          <w:szCs w:val="28"/>
          <w:vertAlign w:val="superscript"/>
          <w:lang w:val="en-GB"/>
        </w:rPr>
        <w:t>th</w:t>
      </w:r>
      <w:r w:rsidRPr="00A552BD">
        <w:rPr>
          <w:sz w:val="28"/>
          <w:szCs w:val="28"/>
          <w:lang w:val="en-GB"/>
        </w:rPr>
        <w:t xml:space="preserve"> January 2021 electronically to: </w:t>
      </w:r>
      <w:hyperlink r:id="rId7" w:history="1">
        <w:r w:rsidR="00A552BD" w:rsidRPr="00E96BB9">
          <w:rPr>
            <w:rStyle w:val="Hyperlink"/>
            <w:sz w:val="28"/>
            <w:szCs w:val="28"/>
            <w:lang w:val="en-GB"/>
          </w:rPr>
          <w:t>daksamov@pravos.hr</w:t>
        </w:r>
      </w:hyperlink>
      <w:r w:rsidR="00A552BD">
        <w:rPr>
          <w:sz w:val="28"/>
          <w:szCs w:val="28"/>
          <w:lang w:val="en-GB"/>
        </w:rPr>
        <w:t xml:space="preserve"> or/and </w:t>
      </w:r>
      <w:hyperlink r:id="rId8" w:history="1">
        <w:r w:rsidR="00A552BD" w:rsidRPr="00E96BB9">
          <w:rPr>
            <w:rStyle w:val="Hyperlink"/>
            <w:sz w:val="28"/>
            <w:szCs w:val="28"/>
            <w:lang w:val="en-GB"/>
          </w:rPr>
          <w:t>lsimunov@pravos.hr</w:t>
        </w:r>
      </w:hyperlink>
      <w:r w:rsidR="00A552BD">
        <w:rPr>
          <w:sz w:val="28"/>
          <w:szCs w:val="28"/>
          <w:lang w:val="en-GB"/>
        </w:rPr>
        <w:t xml:space="preserve"> </w:t>
      </w:r>
    </w:p>
    <w:p w14:paraId="17B9E189" w14:textId="77777777" w:rsidR="00A552BD" w:rsidRPr="00A552BD" w:rsidRDefault="00A552BD" w:rsidP="0061589B">
      <w:pPr>
        <w:jc w:val="both"/>
        <w:rPr>
          <w:szCs w:val="24"/>
          <w:lang w:val="en-GB"/>
        </w:rPr>
      </w:pPr>
    </w:p>
    <w:p w14:paraId="510E1145" w14:textId="77777777" w:rsidR="0061589B" w:rsidRPr="00A552BD" w:rsidRDefault="0061589B" w:rsidP="0061589B">
      <w:pPr>
        <w:jc w:val="both"/>
        <w:rPr>
          <w:b/>
          <w:sz w:val="28"/>
          <w:szCs w:val="24"/>
          <w:lang w:val="en-GB"/>
        </w:rPr>
      </w:pPr>
      <w:r w:rsidRPr="00A552BD">
        <w:rPr>
          <w:b/>
          <w:sz w:val="28"/>
          <w:szCs w:val="24"/>
          <w:lang w:val="en-GB"/>
        </w:rPr>
        <w:t>ABSTRACT SUBMISSION FORM</w:t>
      </w:r>
    </w:p>
    <w:p w14:paraId="23B96F5E" w14:textId="77777777" w:rsidR="00A552BD" w:rsidRDefault="0061589B" w:rsidP="0061589B">
      <w:pPr>
        <w:jc w:val="both"/>
        <w:rPr>
          <w:sz w:val="28"/>
          <w:szCs w:val="24"/>
          <w:lang w:val="en-GB"/>
        </w:rPr>
      </w:pPr>
      <w:r w:rsidRPr="00A552BD">
        <w:rPr>
          <w:sz w:val="28"/>
          <w:szCs w:val="24"/>
          <w:lang w:val="en-GB"/>
        </w:rPr>
        <w:t xml:space="preserve">Abstracts of 300 - 500 words (maximum) should indicate the main arguments and structure of the paper and the methods used. </w:t>
      </w:r>
    </w:p>
    <w:p w14:paraId="1BF220D3" w14:textId="77777777" w:rsidR="0061589B" w:rsidRPr="00A552BD" w:rsidRDefault="0061589B" w:rsidP="0061589B">
      <w:pPr>
        <w:jc w:val="both"/>
        <w:rPr>
          <w:sz w:val="28"/>
          <w:szCs w:val="28"/>
          <w:lang w:val="en-GB"/>
        </w:rPr>
      </w:pPr>
      <w:r w:rsidRPr="00A552BD">
        <w:rPr>
          <w:sz w:val="28"/>
          <w:szCs w:val="28"/>
          <w:lang w:val="en-GB"/>
        </w:rPr>
        <w:t>If accepted, you will receive the Guidelines for Authors and will be expected to deliver a full paper of no more than 10 000 words by 15</w:t>
      </w:r>
      <w:r w:rsidRPr="00A552BD">
        <w:rPr>
          <w:sz w:val="28"/>
          <w:szCs w:val="28"/>
          <w:vertAlign w:val="superscript"/>
          <w:lang w:val="en-GB"/>
        </w:rPr>
        <w:t>th</w:t>
      </w:r>
      <w:r w:rsidRPr="00A552BD">
        <w:rPr>
          <w:sz w:val="28"/>
          <w:szCs w:val="28"/>
          <w:lang w:val="en-GB"/>
        </w:rPr>
        <w:t xml:space="preserve"> April 2021.</w:t>
      </w:r>
    </w:p>
    <w:p w14:paraId="32E1F08E" w14:textId="77777777" w:rsidR="0061589B" w:rsidRPr="00A552BD" w:rsidRDefault="0061589B" w:rsidP="0061589B">
      <w:pPr>
        <w:jc w:val="both"/>
        <w:rPr>
          <w:b/>
          <w:sz w:val="28"/>
          <w:szCs w:val="28"/>
          <w:lang w:val="en-GB"/>
        </w:rPr>
      </w:pPr>
      <w:r w:rsidRPr="00A552BD">
        <w:rPr>
          <w:b/>
          <w:sz w:val="28"/>
          <w:szCs w:val="28"/>
          <w:lang w:val="en-GB"/>
        </w:rPr>
        <w:t>Selected papers will be published (FREE OF CHARGE) in the peer-reviewed “EU and comparative law issues and challenges series – ECLIC“, which is indexed in Web of Science and HeinOnline.</w:t>
      </w:r>
    </w:p>
    <w:p w14:paraId="20D65061" w14:textId="77777777" w:rsidR="00330376" w:rsidRPr="00A552BD" w:rsidRDefault="0061589B" w:rsidP="00330376">
      <w:pPr>
        <w:jc w:val="both"/>
        <w:rPr>
          <w:sz w:val="28"/>
          <w:szCs w:val="28"/>
          <w:lang w:val="en-GB"/>
        </w:rPr>
      </w:pPr>
      <w:r w:rsidRPr="00A552BD">
        <w:rPr>
          <w:sz w:val="28"/>
          <w:szCs w:val="28"/>
          <w:lang w:val="en-GB"/>
        </w:rPr>
        <w:t xml:space="preserve">ECLIC contains conference proceedings that are double peer reviewed and specialized in EU and comparative law and policy. More at </w:t>
      </w:r>
      <w:hyperlink r:id="rId9" w:history="1">
        <w:r w:rsidRPr="00A552BD">
          <w:rPr>
            <w:rStyle w:val="Hyperlink"/>
            <w:sz w:val="28"/>
            <w:szCs w:val="28"/>
            <w:lang w:val="en-GB"/>
          </w:rPr>
          <w:t>https://www.pravos.unios.hr/eclic-2021/conference-proceedings</w:t>
        </w:r>
      </w:hyperlink>
      <w:r w:rsidRPr="00A552BD">
        <w:rPr>
          <w:sz w:val="28"/>
          <w:szCs w:val="28"/>
          <w:lang w:val="en-GB"/>
        </w:rPr>
        <w:t xml:space="preserve">. </w:t>
      </w:r>
    </w:p>
    <w:p w14:paraId="58D65614" w14:textId="77777777" w:rsidR="0061589B" w:rsidRDefault="0061589B" w:rsidP="00330376">
      <w:pPr>
        <w:jc w:val="both"/>
        <w:rPr>
          <w:sz w:val="28"/>
          <w:szCs w:val="28"/>
          <w:lang w:val="en-GB"/>
        </w:rPr>
      </w:pPr>
      <w:r w:rsidRPr="00A552BD">
        <w:rPr>
          <w:sz w:val="28"/>
          <w:szCs w:val="28"/>
          <w:lang w:val="en-GB"/>
        </w:rPr>
        <w:t>ECLIC conference book of abstracts will be distributed to the conference participants at the conference venue.</w:t>
      </w:r>
    </w:p>
    <w:p w14:paraId="31B129FD" w14:textId="77777777" w:rsidR="001352F1" w:rsidRPr="00A552BD" w:rsidRDefault="001352F1" w:rsidP="00330376">
      <w:pPr>
        <w:jc w:val="both"/>
        <w:rPr>
          <w:sz w:val="28"/>
          <w:szCs w:val="28"/>
          <w:lang w:val="en-GB"/>
        </w:rPr>
      </w:pPr>
    </w:p>
    <w:p w14:paraId="74A497E3" w14:textId="77777777" w:rsidR="003537F8" w:rsidRPr="003537F8" w:rsidRDefault="003537F8" w:rsidP="003537F8">
      <w:pPr>
        <w:spacing w:after="225" w:line="600" w:lineRule="atLeast"/>
        <w:outlineLvl w:val="2"/>
        <w:rPr>
          <w:rFonts w:eastAsia="Times New Roman" w:cstheme="minorHAnsi"/>
          <w:b/>
          <w:bCs/>
          <w:caps/>
          <w:color w:val="323232"/>
          <w:sz w:val="28"/>
          <w:szCs w:val="28"/>
          <w:lang w:eastAsia="hr-HR"/>
        </w:rPr>
      </w:pPr>
      <w:r w:rsidRPr="003537F8">
        <w:rPr>
          <w:rFonts w:eastAsia="Times New Roman" w:cstheme="minorHAnsi"/>
          <w:b/>
          <w:bCs/>
          <w:caps/>
          <w:color w:val="323232"/>
          <w:sz w:val="28"/>
          <w:szCs w:val="28"/>
          <w:lang w:eastAsia="hr-HR"/>
        </w:rPr>
        <w:lastRenderedPageBreak/>
        <w:t>SCIENTIFIC COMMITTEE</w:t>
      </w:r>
    </w:p>
    <w:p w14:paraId="6963DC85"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Dubravka </w:t>
      </w:r>
      <w:proofErr w:type="spellStart"/>
      <w:r w:rsidRPr="0050417D">
        <w:rPr>
          <w:rFonts w:eastAsia="Times New Roman" w:cstheme="minorHAnsi"/>
          <w:color w:val="323232"/>
          <w:sz w:val="28"/>
          <w:szCs w:val="28"/>
          <w:lang w:eastAsia="hr-HR"/>
        </w:rPr>
        <w:t>Akšamović</w:t>
      </w:r>
      <w:proofErr w:type="spellEnd"/>
      <w:r w:rsidRPr="0050417D">
        <w:rPr>
          <w:rFonts w:eastAsia="Times New Roman" w:cstheme="minorHAnsi"/>
          <w:color w:val="323232"/>
          <w:sz w:val="28"/>
          <w:szCs w:val="28"/>
          <w:lang w:eastAsia="hr-HR"/>
        </w:rPr>
        <w:t xml:space="preserve">,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Osijek, </w:t>
      </w:r>
      <w:proofErr w:type="spellStart"/>
      <w:r w:rsidRPr="0050417D">
        <w:rPr>
          <w:rFonts w:eastAsia="Times New Roman" w:cstheme="minorHAnsi"/>
          <w:color w:val="323232"/>
          <w:sz w:val="28"/>
          <w:szCs w:val="28"/>
          <w:lang w:eastAsia="hr-HR"/>
        </w:rPr>
        <w:t>Secretary</w:t>
      </w:r>
      <w:proofErr w:type="spellEnd"/>
      <w:r w:rsidRPr="0050417D">
        <w:rPr>
          <w:rFonts w:eastAsia="Times New Roman" w:cstheme="minorHAnsi"/>
          <w:color w:val="323232"/>
          <w:sz w:val="28"/>
          <w:szCs w:val="28"/>
          <w:lang w:eastAsia="hr-HR"/>
        </w:rPr>
        <w:t>-General-HDPPTN, Croatia</w:t>
      </w:r>
    </w:p>
    <w:p w14:paraId="370FBA4D" w14:textId="77777777" w:rsidR="009F7569" w:rsidRPr="0050417D" w:rsidRDefault="009F7569"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Aleksandar Erceg, </w:t>
      </w:r>
      <w:proofErr w:type="spellStart"/>
      <w:r w:rsidRPr="0050417D">
        <w:rPr>
          <w:rFonts w:eastAsia="Times New Roman" w:cstheme="minorHAnsi"/>
          <w:color w:val="323232"/>
          <w:sz w:val="28"/>
          <w:szCs w:val="28"/>
          <w:lang w:eastAsia="hr-HR"/>
        </w:rPr>
        <w:t>Associate</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Professor</w:t>
      </w:r>
      <w:proofErr w:type="spellEnd"/>
      <w:r w:rsidRPr="0050417D">
        <w:rPr>
          <w:rFonts w:eastAsia="Times New Roman" w:cstheme="minorHAnsi"/>
          <w:color w:val="323232"/>
          <w:sz w:val="28"/>
          <w:szCs w:val="28"/>
          <w:lang w:eastAsia="hr-HR"/>
        </w:rPr>
        <w:t xml:space="preserve">,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Osijek, </w:t>
      </w:r>
      <w:proofErr w:type="spellStart"/>
      <w:r w:rsidRPr="0050417D">
        <w:rPr>
          <w:rFonts w:eastAsia="Times New Roman" w:cstheme="minorHAnsi"/>
          <w:color w:val="323232"/>
          <w:sz w:val="28"/>
          <w:szCs w:val="28"/>
          <w:lang w:eastAsia="hr-HR"/>
        </w:rPr>
        <w:t>Faculty</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Economics</w:t>
      </w:r>
      <w:proofErr w:type="spellEnd"/>
      <w:r w:rsidRPr="0050417D">
        <w:rPr>
          <w:rFonts w:eastAsia="Times New Roman" w:cstheme="minorHAnsi"/>
          <w:color w:val="323232"/>
          <w:sz w:val="28"/>
          <w:szCs w:val="28"/>
          <w:lang w:eastAsia="hr-HR"/>
        </w:rPr>
        <w:t>,</w:t>
      </w:r>
    </w:p>
    <w:p w14:paraId="716AE998"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Vlatka Butorac Malnar,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Rijeka, Vice-</w:t>
      </w:r>
      <w:proofErr w:type="spellStart"/>
      <w:r w:rsidRPr="0050417D">
        <w:rPr>
          <w:rFonts w:eastAsia="Times New Roman" w:cstheme="minorHAnsi"/>
          <w:color w:val="323232"/>
          <w:sz w:val="28"/>
          <w:szCs w:val="28"/>
          <w:lang w:eastAsia="hr-HR"/>
        </w:rPr>
        <w:t>President</w:t>
      </w:r>
      <w:proofErr w:type="spellEnd"/>
      <w:r w:rsidRPr="0050417D">
        <w:rPr>
          <w:rFonts w:eastAsia="Times New Roman" w:cstheme="minorHAnsi"/>
          <w:color w:val="323232"/>
          <w:sz w:val="28"/>
          <w:szCs w:val="28"/>
          <w:lang w:eastAsia="hr-HR"/>
        </w:rPr>
        <w:t>-HDPPTN, Croatia</w:t>
      </w:r>
    </w:p>
    <w:p w14:paraId="2D907351"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Mladen Cerovac, </w:t>
      </w:r>
      <w:proofErr w:type="spellStart"/>
      <w:r w:rsidRPr="0050417D">
        <w:rPr>
          <w:rFonts w:eastAsia="Times New Roman" w:cstheme="minorHAnsi"/>
          <w:color w:val="323232"/>
          <w:sz w:val="28"/>
          <w:szCs w:val="28"/>
          <w:lang w:eastAsia="hr-HR"/>
        </w:rPr>
        <w:t>President</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the</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Competition</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Council</w:t>
      </w:r>
      <w:proofErr w:type="spellEnd"/>
      <w:r w:rsidRPr="0050417D">
        <w:rPr>
          <w:rFonts w:eastAsia="Times New Roman" w:cstheme="minorHAnsi"/>
          <w:color w:val="323232"/>
          <w:sz w:val="28"/>
          <w:szCs w:val="28"/>
          <w:lang w:eastAsia="hr-HR"/>
        </w:rPr>
        <w:t xml:space="preserve"> (AZTN), Croatia</w:t>
      </w:r>
    </w:p>
    <w:p w14:paraId="19A4B116" w14:textId="3405F72E"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Mirta Kapu</w:t>
      </w:r>
      <w:r w:rsidR="008C4CD5">
        <w:rPr>
          <w:rFonts w:eastAsia="Times New Roman" w:cstheme="minorHAnsi"/>
          <w:color w:val="323232"/>
          <w:sz w:val="28"/>
          <w:szCs w:val="28"/>
          <w:lang w:eastAsia="hr-HR"/>
        </w:rPr>
        <w:t>r</w:t>
      </w:r>
      <w:r w:rsidRPr="0050417D">
        <w:rPr>
          <w:rFonts w:eastAsia="Times New Roman" w:cstheme="minorHAnsi"/>
          <w:color w:val="323232"/>
          <w:sz w:val="28"/>
          <w:szCs w:val="28"/>
          <w:lang w:eastAsia="hr-HR"/>
        </w:rPr>
        <w:t>a</w:t>
      </w:r>
      <w:r w:rsidR="008C4CD5">
        <w:rPr>
          <w:rFonts w:eastAsia="Times New Roman" w:cstheme="minorHAnsi"/>
          <w:color w:val="323232"/>
          <w:sz w:val="28"/>
          <w:szCs w:val="28"/>
          <w:lang w:eastAsia="hr-HR"/>
        </w:rPr>
        <w:t>l</w:t>
      </w:r>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Competition</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Council</w:t>
      </w:r>
      <w:proofErr w:type="spellEnd"/>
      <w:r w:rsidRPr="0050417D">
        <w:rPr>
          <w:rFonts w:eastAsia="Times New Roman" w:cstheme="minorHAnsi"/>
          <w:color w:val="323232"/>
          <w:sz w:val="28"/>
          <w:szCs w:val="28"/>
          <w:lang w:eastAsia="hr-HR"/>
        </w:rPr>
        <w:t xml:space="preserve"> (AZTN), Croatia</w:t>
      </w:r>
    </w:p>
    <w:p w14:paraId="5E2A577B"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Jasminka </w:t>
      </w:r>
      <w:proofErr w:type="spellStart"/>
      <w:r w:rsidRPr="0050417D">
        <w:rPr>
          <w:rFonts w:eastAsia="Times New Roman" w:cstheme="minorHAnsi"/>
          <w:color w:val="323232"/>
          <w:sz w:val="28"/>
          <w:szCs w:val="28"/>
          <w:lang w:eastAsia="hr-HR"/>
        </w:rPr>
        <w:t>Pecotić</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Kaufman</w:t>
      </w:r>
      <w:proofErr w:type="spellEnd"/>
      <w:r w:rsidRPr="0050417D">
        <w:rPr>
          <w:rFonts w:eastAsia="Times New Roman" w:cstheme="minorHAnsi"/>
          <w:color w:val="323232"/>
          <w:sz w:val="28"/>
          <w:szCs w:val="28"/>
          <w:lang w:eastAsia="hr-HR"/>
        </w:rPr>
        <w:t xml:space="preserve">,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Zagreb, </w:t>
      </w:r>
      <w:proofErr w:type="spellStart"/>
      <w:r w:rsidRPr="0050417D">
        <w:rPr>
          <w:rFonts w:eastAsia="Times New Roman" w:cstheme="minorHAnsi"/>
          <w:color w:val="323232"/>
          <w:sz w:val="28"/>
          <w:szCs w:val="28"/>
          <w:lang w:eastAsia="hr-HR"/>
        </w:rPr>
        <w:t>President</w:t>
      </w:r>
      <w:proofErr w:type="spellEnd"/>
      <w:r w:rsidRPr="0050417D">
        <w:rPr>
          <w:rFonts w:eastAsia="Times New Roman" w:cstheme="minorHAnsi"/>
          <w:color w:val="323232"/>
          <w:sz w:val="28"/>
          <w:szCs w:val="28"/>
          <w:lang w:eastAsia="hr-HR"/>
        </w:rPr>
        <w:t>-HDPPTN, Croatia (</w:t>
      </w:r>
      <w:proofErr w:type="spellStart"/>
      <w:r w:rsidRPr="0050417D">
        <w:rPr>
          <w:rFonts w:eastAsia="Times New Roman" w:cstheme="minorHAnsi"/>
          <w:color w:val="323232"/>
          <w:sz w:val="28"/>
          <w:szCs w:val="28"/>
          <w:lang w:eastAsia="hr-HR"/>
        </w:rPr>
        <w:t>Chair</w:t>
      </w:r>
      <w:proofErr w:type="spellEnd"/>
      <w:r w:rsidRPr="0050417D">
        <w:rPr>
          <w:rFonts w:eastAsia="Times New Roman" w:cstheme="minorHAnsi"/>
          <w:color w:val="323232"/>
          <w:sz w:val="28"/>
          <w:szCs w:val="28"/>
          <w:lang w:eastAsia="hr-HR"/>
        </w:rPr>
        <w:t>)</w:t>
      </w:r>
    </w:p>
    <w:p w14:paraId="196AF642"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 xml:space="preserve">Siniša Petrović,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Zagreb, </w:t>
      </w:r>
      <w:r w:rsidR="002A0949" w:rsidRPr="0050417D">
        <w:rPr>
          <w:rFonts w:eastAsia="Times New Roman" w:cstheme="minorHAnsi"/>
          <w:color w:val="323232"/>
          <w:sz w:val="28"/>
          <w:szCs w:val="28"/>
          <w:lang w:eastAsia="hr-HR"/>
        </w:rPr>
        <w:t>Vice-</w:t>
      </w:r>
      <w:proofErr w:type="spellStart"/>
      <w:r w:rsidRPr="0050417D">
        <w:rPr>
          <w:rFonts w:eastAsia="Times New Roman" w:cstheme="minorHAnsi"/>
          <w:color w:val="323232"/>
          <w:sz w:val="28"/>
          <w:szCs w:val="28"/>
          <w:lang w:eastAsia="hr-HR"/>
        </w:rPr>
        <w:t>President</w:t>
      </w:r>
      <w:proofErr w:type="spellEnd"/>
      <w:r w:rsidRPr="0050417D">
        <w:rPr>
          <w:rFonts w:eastAsia="Times New Roman" w:cstheme="minorHAnsi"/>
          <w:color w:val="323232"/>
          <w:sz w:val="28"/>
          <w:szCs w:val="28"/>
          <w:lang w:eastAsia="hr-HR"/>
        </w:rPr>
        <w:t>-HDPPTN, Croatia</w:t>
      </w:r>
    </w:p>
    <w:p w14:paraId="3775FD05" w14:textId="77777777" w:rsidR="003537F8" w:rsidRPr="0050417D" w:rsidRDefault="003537F8" w:rsidP="0050417D">
      <w:pPr>
        <w:numPr>
          <w:ilvl w:val="0"/>
          <w:numId w:val="3"/>
        </w:numPr>
        <w:spacing w:before="100" w:beforeAutospacing="1" w:after="100" w:afterAutospacing="1"/>
        <w:jc w:val="both"/>
        <w:rPr>
          <w:rFonts w:eastAsia="Times New Roman" w:cstheme="minorHAnsi"/>
          <w:color w:val="323232"/>
          <w:sz w:val="28"/>
          <w:szCs w:val="28"/>
          <w:lang w:eastAsia="hr-HR"/>
        </w:rPr>
      </w:pPr>
      <w:r w:rsidRPr="0050417D">
        <w:rPr>
          <w:rFonts w:eastAsia="Times New Roman" w:cstheme="minorHAnsi"/>
          <w:color w:val="323232"/>
          <w:sz w:val="28"/>
          <w:szCs w:val="28"/>
          <w:lang w:eastAsia="hr-HR"/>
        </w:rPr>
        <w:t>Lidija Šimunović, PhD, Assistant Professor, Member-HDPPT, Croatia</w:t>
      </w:r>
    </w:p>
    <w:p w14:paraId="447887C0" w14:textId="77777777" w:rsidR="003537F8" w:rsidRPr="0050417D" w:rsidRDefault="003537F8" w:rsidP="0050417D">
      <w:pPr>
        <w:numPr>
          <w:ilvl w:val="0"/>
          <w:numId w:val="3"/>
        </w:numPr>
        <w:spacing w:before="100" w:beforeAutospacing="1" w:after="100" w:afterAutospacing="1"/>
        <w:jc w:val="both"/>
        <w:rPr>
          <w:rFonts w:cstheme="minorHAnsi"/>
          <w:b/>
          <w:sz w:val="28"/>
          <w:szCs w:val="28"/>
          <w:lang w:val="en-GB"/>
        </w:rPr>
      </w:pPr>
      <w:r w:rsidRPr="0050417D">
        <w:rPr>
          <w:rFonts w:eastAsia="Times New Roman" w:cstheme="minorHAnsi"/>
          <w:color w:val="323232"/>
          <w:sz w:val="28"/>
          <w:szCs w:val="28"/>
          <w:lang w:eastAsia="hr-HR"/>
        </w:rPr>
        <w:t xml:space="preserve">Borka </w:t>
      </w:r>
      <w:proofErr w:type="spellStart"/>
      <w:r w:rsidRPr="0050417D">
        <w:rPr>
          <w:rFonts w:eastAsia="Times New Roman" w:cstheme="minorHAnsi"/>
          <w:color w:val="323232"/>
          <w:sz w:val="28"/>
          <w:szCs w:val="28"/>
          <w:lang w:eastAsia="hr-HR"/>
        </w:rPr>
        <w:t>Tuševska</w:t>
      </w:r>
      <w:proofErr w:type="spellEnd"/>
      <w:r w:rsidRPr="0050417D">
        <w:rPr>
          <w:rFonts w:eastAsia="Times New Roman" w:cstheme="minorHAnsi"/>
          <w:color w:val="323232"/>
          <w:sz w:val="28"/>
          <w:szCs w:val="28"/>
          <w:lang w:eastAsia="hr-HR"/>
        </w:rPr>
        <w:t>, </w:t>
      </w:r>
      <w:proofErr w:type="spellStart"/>
      <w:r w:rsidRPr="0050417D">
        <w:rPr>
          <w:rFonts w:eastAsia="Times New Roman" w:cstheme="minorHAnsi"/>
          <w:color w:val="323232"/>
          <w:sz w:val="28"/>
          <w:szCs w:val="28"/>
          <w:lang w:eastAsia="hr-HR"/>
        </w:rPr>
        <w:t>Associate</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Professor</w:t>
      </w:r>
      <w:proofErr w:type="spellEnd"/>
      <w:r w:rsidRPr="0050417D">
        <w:rPr>
          <w:rFonts w:eastAsia="Times New Roman" w:cstheme="minorHAnsi"/>
          <w:color w:val="323232"/>
          <w:sz w:val="28"/>
          <w:szCs w:val="28"/>
          <w:lang w:eastAsia="hr-HR"/>
        </w:rPr>
        <w:t xml:space="preserve">, University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Štip</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Faculty</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of</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Law</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Štip</w:t>
      </w:r>
      <w:proofErr w:type="spellEnd"/>
      <w:r w:rsidRPr="0050417D">
        <w:rPr>
          <w:rFonts w:eastAsia="Times New Roman" w:cstheme="minorHAnsi"/>
          <w:color w:val="323232"/>
          <w:sz w:val="28"/>
          <w:szCs w:val="28"/>
          <w:lang w:eastAsia="hr-HR"/>
        </w:rPr>
        <w:t xml:space="preserve">, </w:t>
      </w:r>
      <w:proofErr w:type="spellStart"/>
      <w:r w:rsidRPr="0050417D">
        <w:rPr>
          <w:rFonts w:eastAsia="Times New Roman" w:cstheme="minorHAnsi"/>
          <w:color w:val="323232"/>
          <w:sz w:val="28"/>
          <w:szCs w:val="28"/>
          <w:lang w:eastAsia="hr-HR"/>
        </w:rPr>
        <w:t>Macedonia</w:t>
      </w:r>
      <w:proofErr w:type="spellEnd"/>
    </w:p>
    <w:p w14:paraId="5EFCAFE8" w14:textId="77777777" w:rsidR="003537F8" w:rsidRDefault="003537F8" w:rsidP="0061589B">
      <w:pPr>
        <w:jc w:val="both"/>
        <w:rPr>
          <w:b/>
          <w:sz w:val="28"/>
          <w:szCs w:val="24"/>
          <w:lang w:val="en-GB"/>
        </w:rPr>
      </w:pPr>
    </w:p>
    <w:p w14:paraId="1EF54B59" w14:textId="77777777" w:rsidR="0061589B" w:rsidRPr="00A552BD" w:rsidRDefault="0061589B" w:rsidP="0061589B">
      <w:pPr>
        <w:jc w:val="both"/>
        <w:rPr>
          <w:b/>
          <w:sz w:val="28"/>
          <w:szCs w:val="24"/>
          <w:lang w:val="en-GB"/>
        </w:rPr>
      </w:pPr>
      <w:r w:rsidRPr="00A552BD">
        <w:rPr>
          <w:b/>
          <w:sz w:val="28"/>
          <w:szCs w:val="24"/>
          <w:lang w:val="en-GB"/>
        </w:rPr>
        <w:t>IMPORTANT DATES</w:t>
      </w:r>
    </w:p>
    <w:p w14:paraId="435856AB" w14:textId="77777777" w:rsidR="0061589B" w:rsidRPr="00A552BD" w:rsidRDefault="0061589B" w:rsidP="00284C95">
      <w:pPr>
        <w:spacing w:after="0" w:line="360" w:lineRule="auto"/>
        <w:jc w:val="both"/>
        <w:rPr>
          <w:sz w:val="28"/>
          <w:szCs w:val="24"/>
          <w:lang w:val="en-GB"/>
        </w:rPr>
      </w:pPr>
      <w:r w:rsidRPr="00A552BD">
        <w:rPr>
          <w:sz w:val="28"/>
          <w:szCs w:val="24"/>
          <w:lang w:val="en-GB"/>
        </w:rPr>
        <w:t xml:space="preserve">Submission Deadline for Abstracts: </w:t>
      </w:r>
      <w:r w:rsidRPr="00A552BD">
        <w:rPr>
          <w:b/>
          <w:sz w:val="28"/>
          <w:szCs w:val="24"/>
          <w:lang w:val="en-GB"/>
        </w:rPr>
        <w:t>15</w:t>
      </w:r>
      <w:proofErr w:type="gramStart"/>
      <w:r w:rsidRPr="00A552BD">
        <w:rPr>
          <w:b/>
          <w:sz w:val="28"/>
          <w:szCs w:val="24"/>
          <w:vertAlign w:val="superscript"/>
          <w:lang w:val="en-GB"/>
        </w:rPr>
        <w:t xml:space="preserve">th </w:t>
      </w:r>
      <w:r w:rsidRPr="00A552BD">
        <w:rPr>
          <w:b/>
          <w:sz w:val="28"/>
          <w:szCs w:val="24"/>
          <w:lang w:val="en-GB"/>
        </w:rPr>
        <w:t xml:space="preserve"> January</w:t>
      </w:r>
      <w:proofErr w:type="gramEnd"/>
      <w:r w:rsidRPr="00A552BD">
        <w:rPr>
          <w:b/>
          <w:sz w:val="28"/>
          <w:szCs w:val="24"/>
          <w:lang w:val="en-GB"/>
        </w:rPr>
        <w:t xml:space="preserve"> 2021</w:t>
      </w:r>
    </w:p>
    <w:p w14:paraId="2F01C6F2" w14:textId="77777777" w:rsidR="0061589B" w:rsidRPr="00A552BD" w:rsidRDefault="0061589B" w:rsidP="00284C95">
      <w:pPr>
        <w:spacing w:after="0" w:line="360" w:lineRule="auto"/>
        <w:jc w:val="both"/>
        <w:rPr>
          <w:sz w:val="28"/>
          <w:szCs w:val="24"/>
          <w:lang w:val="en-GB"/>
        </w:rPr>
      </w:pPr>
      <w:r w:rsidRPr="00A552BD">
        <w:rPr>
          <w:sz w:val="28"/>
          <w:szCs w:val="24"/>
          <w:lang w:val="en-GB"/>
        </w:rPr>
        <w:t xml:space="preserve">Notification on Acceptance of Abstract: </w:t>
      </w:r>
      <w:r w:rsidRPr="00A552BD">
        <w:rPr>
          <w:b/>
          <w:sz w:val="28"/>
          <w:szCs w:val="24"/>
          <w:lang w:val="en-GB"/>
        </w:rPr>
        <w:t>1</w:t>
      </w:r>
      <w:proofErr w:type="gramStart"/>
      <w:r w:rsidRPr="00A552BD">
        <w:rPr>
          <w:b/>
          <w:sz w:val="28"/>
          <w:szCs w:val="24"/>
          <w:vertAlign w:val="superscript"/>
          <w:lang w:val="en-GB"/>
        </w:rPr>
        <w:t>st</w:t>
      </w:r>
      <w:r w:rsidRPr="00A552BD">
        <w:rPr>
          <w:b/>
          <w:sz w:val="28"/>
          <w:szCs w:val="24"/>
          <w:lang w:val="en-GB"/>
        </w:rPr>
        <w:t xml:space="preserve">  February</w:t>
      </w:r>
      <w:proofErr w:type="gramEnd"/>
      <w:r w:rsidRPr="00A552BD">
        <w:rPr>
          <w:b/>
          <w:sz w:val="28"/>
          <w:szCs w:val="24"/>
          <w:lang w:val="en-GB"/>
        </w:rPr>
        <w:t xml:space="preserve"> 2021</w:t>
      </w:r>
      <w:r w:rsidRPr="00A552BD">
        <w:rPr>
          <w:sz w:val="28"/>
          <w:szCs w:val="24"/>
          <w:lang w:val="en-GB"/>
        </w:rPr>
        <w:t xml:space="preserve"> </w:t>
      </w:r>
    </w:p>
    <w:p w14:paraId="723A102C" w14:textId="77777777" w:rsidR="0061589B" w:rsidRPr="00A552BD" w:rsidRDefault="0061589B" w:rsidP="00284C95">
      <w:pPr>
        <w:spacing w:after="0" w:line="360" w:lineRule="auto"/>
        <w:jc w:val="both"/>
        <w:rPr>
          <w:sz w:val="28"/>
          <w:szCs w:val="24"/>
          <w:lang w:val="en-GB"/>
        </w:rPr>
      </w:pPr>
      <w:r w:rsidRPr="00A552BD">
        <w:rPr>
          <w:sz w:val="28"/>
          <w:szCs w:val="24"/>
          <w:lang w:val="en-GB"/>
        </w:rPr>
        <w:t xml:space="preserve">Registration: </w:t>
      </w:r>
      <w:r w:rsidRPr="00A552BD">
        <w:rPr>
          <w:b/>
          <w:sz w:val="28"/>
          <w:szCs w:val="24"/>
          <w:lang w:val="en-GB"/>
        </w:rPr>
        <w:t>15</w:t>
      </w:r>
      <w:r w:rsidRPr="00A552BD">
        <w:rPr>
          <w:b/>
          <w:sz w:val="28"/>
          <w:szCs w:val="24"/>
          <w:vertAlign w:val="superscript"/>
          <w:lang w:val="en-GB"/>
        </w:rPr>
        <w:t>th</w:t>
      </w:r>
      <w:r w:rsidRPr="00A552BD">
        <w:rPr>
          <w:b/>
          <w:sz w:val="28"/>
          <w:szCs w:val="24"/>
          <w:lang w:val="en-GB"/>
        </w:rPr>
        <w:t xml:space="preserve"> March 2021</w:t>
      </w:r>
    </w:p>
    <w:p w14:paraId="388B5528" w14:textId="77777777" w:rsidR="0061589B" w:rsidRPr="00A552BD" w:rsidRDefault="0061589B" w:rsidP="00284C95">
      <w:pPr>
        <w:spacing w:after="0" w:line="360" w:lineRule="auto"/>
        <w:jc w:val="both"/>
        <w:rPr>
          <w:sz w:val="28"/>
          <w:szCs w:val="24"/>
          <w:lang w:val="en-GB"/>
        </w:rPr>
      </w:pPr>
      <w:r w:rsidRPr="00A552BD">
        <w:rPr>
          <w:sz w:val="28"/>
          <w:szCs w:val="24"/>
          <w:lang w:val="en-GB"/>
        </w:rPr>
        <w:t xml:space="preserve">Submission Deadline for Papers: </w:t>
      </w:r>
      <w:r w:rsidRPr="00A552BD">
        <w:rPr>
          <w:b/>
          <w:sz w:val="28"/>
          <w:szCs w:val="24"/>
          <w:lang w:val="en-GB"/>
        </w:rPr>
        <w:t>15</w:t>
      </w:r>
      <w:r w:rsidRPr="00A552BD">
        <w:rPr>
          <w:b/>
          <w:sz w:val="28"/>
          <w:szCs w:val="24"/>
          <w:vertAlign w:val="superscript"/>
          <w:lang w:val="en-GB"/>
        </w:rPr>
        <w:t>th</w:t>
      </w:r>
      <w:r w:rsidRPr="00A552BD">
        <w:rPr>
          <w:b/>
          <w:sz w:val="28"/>
          <w:szCs w:val="24"/>
          <w:lang w:val="en-GB"/>
        </w:rPr>
        <w:t xml:space="preserve"> April 2021</w:t>
      </w:r>
    </w:p>
    <w:p w14:paraId="544EAC08" w14:textId="77777777" w:rsidR="0061589B" w:rsidRPr="00A552BD" w:rsidRDefault="0061589B" w:rsidP="00284C95">
      <w:pPr>
        <w:spacing w:after="0" w:line="360" w:lineRule="auto"/>
        <w:jc w:val="both"/>
        <w:rPr>
          <w:sz w:val="28"/>
          <w:szCs w:val="24"/>
          <w:lang w:val="en-GB"/>
        </w:rPr>
      </w:pPr>
      <w:r w:rsidRPr="00A552BD">
        <w:rPr>
          <w:sz w:val="28"/>
          <w:szCs w:val="24"/>
          <w:lang w:val="en-GB"/>
        </w:rPr>
        <w:t xml:space="preserve">Book of Proceedings (on-line format): </w:t>
      </w:r>
      <w:r w:rsidRPr="00A552BD">
        <w:rPr>
          <w:b/>
          <w:sz w:val="28"/>
          <w:szCs w:val="24"/>
          <w:lang w:val="en-GB"/>
        </w:rPr>
        <w:t>1</w:t>
      </w:r>
      <w:r w:rsidRPr="00A552BD">
        <w:rPr>
          <w:b/>
          <w:sz w:val="28"/>
          <w:szCs w:val="24"/>
          <w:vertAlign w:val="superscript"/>
          <w:lang w:val="en-GB"/>
        </w:rPr>
        <w:t>st</w:t>
      </w:r>
      <w:r w:rsidRPr="00A552BD">
        <w:rPr>
          <w:b/>
          <w:sz w:val="28"/>
          <w:szCs w:val="24"/>
          <w:lang w:val="en-GB"/>
        </w:rPr>
        <w:t xml:space="preserve"> July 2021</w:t>
      </w:r>
    </w:p>
    <w:p w14:paraId="692A9A34" w14:textId="77777777" w:rsidR="0061589B" w:rsidRPr="00A552BD" w:rsidRDefault="0061589B" w:rsidP="0061589B">
      <w:pPr>
        <w:jc w:val="both"/>
        <w:rPr>
          <w:szCs w:val="24"/>
          <w:lang w:val="en-GB"/>
        </w:rPr>
      </w:pPr>
    </w:p>
    <w:p w14:paraId="226A9AEE" w14:textId="77777777" w:rsidR="0061589B" w:rsidRDefault="0061589B" w:rsidP="0061589B">
      <w:pPr>
        <w:rPr>
          <w:b/>
          <w:sz w:val="28"/>
          <w:szCs w:val="24"/>
          <w:lang w:val="en-GB"/>
        </w:rPr>
      </w:pPr>
    </w:p>
    <w:p w14:paraId="6EC64E5C" w14:textId="77777777" w:rsidR="00EE55C4" w:rsidRDefault="00EE55C4" w:rsidP="0061589B">
      <w:pPr>
        <w:rPr>
          <w:b/>
          <w:sz w:val="28"/>
          <w:szCs w:val="24"/>
          <w:lang w:val="en-GB"/>
        </w:rPr>
      </w:pPr>
    </w:p>
    <w:p w14:paraId="48B91E93" w14:textId="77777777" w:rsidR="0058746B" w:rsidRDefault="0058746B" w:rsidP="0061589B">
      <w:pPr>
        <w:rPr>
          <w:b/>
          <w:sz w:val="28"/>
          <w:szCs w:val="24"/>
          <w:lang w:val="en-GB"/>
        </w:rPr>
      </w:pPr>
    </w:p>
    <w:p w14:paraId="00D6D0B0" w14:textId="77777777" w:rsidR="00DB0CD9" w:rsidRPr="00A552BD" w:rsidRDefault="00DB0CD9" w:rsidP="0061589B">
      <w:pPr>
        <w:rPr>
          <w:sz w:val="24"/>
          <w:szCs w:val="24"/>
          <w:lang w:val="en-GB"/>
        </w:rPr>
      </w:pPr>
    </w:p>
    <w:p w14:paraId="4C1096E6" w14:textId="77777777" w:rsidR="0061589B" w:rsidRPr="00A552BD" w:rsidRDefault="0061589B" w:rsidP="0061589B">
      <w:pPr>
        <w:rPr>
          <w:sz w:val="28"/>
          <w:szCs w:val="24"/>
          <w:lang w:val="en-GB"/>
        </w:rPr>
      </w:pPr>
      <w:r w:rsidRPr="00A552BD">
        <w:rPr>
          <w:b/>
          <w:sz w:val="28"/>
          <w:szCs w:val="24"/>
          <w:lang w:val="en-GB"/>
        </w:rPr>
        <w:lastRenderedPageBreak/>
        <w:t>ATTENDING FEES</w:t>
      </w:r>
    </w:p>
    <w:p w14:paraId="3379E0C8" w14:textId="77777777" w:rsidR="0061589B" w:rsidRDefault="0061589B" w:rsidP="0061589B">
      <w:pPr>
        <w:jc w:val="both"/>
        <w:rPr>
          <w:sz w:val="28"/>
          <w:szCs w:val="24"/>
          <w:lang w:val="en-GB"/>
        </w:rPr>
      </w:pPr>
      <w:r w:rsidRPr="00A552BD">
        <w:rPr>
          <w:sz w:val="28"/>
          <w:szCs w:val="24"/>
          <w:lang w:val="en-GB"/>
        </w:rPr>
        <w:t xml:space="preserve">Participation at the Conference is free of charge. There is no </w:t>
      </w:r>
      <w:r w:rsidR="001352F1">
        <w:rPr>
          <w:sz w:val="28"/>
          <w:szCs w:val="24"/>
          <w:lang w:val="en-GB"/>
        </w:rPr>
        <w:t>C</w:t>
      </w:r>
      <w:r w:rsidRPr="00A552BD">
        <w:rPr>
          <w:sz w:val="28"/>
          <w:szCs w:val="24"/>
          <w:lang w:val="en-GB"/>
        </w:rPr>
        <w:t>onference fee however conference participants must cover their own travel and accommodation expenses.</w:t>
      </w:r>
    </w:p>
    <w:p w14:paraId="65B114D2" w14:textId="77777777" w:rsidR="001352F1" w:rsidRDefault="001352F1" w:rsidP="0061589B">
      <w:pPr>
        <w:jc w:val="both"/>
        <w:rPr>
          <w:sz w:val="28"/>
          <w:szCs w:val="24"/>
          <w:lang w:val="en-GB"/>
        </w:rPr>
      </w:pPr>
    </w:p>
    <w:p w14:paraId="5578B705" w14:textId="77777777" w:rsidR="001352F1" w:rsidRPr="0003607C" w:rsidRDefault="001352F1" w:rsidP="0003607C">
      <w:pPr>
        <w:jc w:val="center"/>
        <w:rPr>
          <w:b/>
          <w:sz w:val="36"/>
          <w:szCs w:val="24"/>
          <w:lang w:val="en-GB"/>
        </w:rPr>
      </w:pPr>
      <w:r w:rsidRPr="0003607C">
        <w:rPr>
          <w:b/>
          <w:sz w:val="36"/>
          <w:szCs w:val="24"/>
          <w:lang w:val="en-GB"/>
        </w:rPr>
        <w:t>For more information please visit the following official Conference web site:</w:t>
      </w:r>
    </w:p>
    <w:p w14:paraId="131228E4" w14:textId="77777777" w:rsidR="0061589B" w:rsidRPr="0003607C" w:rsidRDefault="006C4037" w:rsidP="0003607C">
      <w:pPr>
        <w:jc w:val="center"/>
        <w:rPr>
          <w:b/>
          <w:sz w:val="36"/>
          <w:szCs w:val="24"/>
          <w:lang w:val="en-GB"/>
        </w:rPr>
      </w:pPr>
      <w:hyperlink r:id="rId10" w:history="1">
        <w:r w:rsidR="001352F1" w:rsidRPr="0003607C">
          <w:rPr>
            <w:rStyle w:val="Hyperlink"/>
            <w:b/>
            <w:sz w:val="36"/>
            <w:szCs w:val="24"/>
            <w:lang w:val="en-GB"/>
          </w:rPr>
          <w:t>https://www.pravos.unios.hr/clconf/clconf</w:t>
        </w:r>
      </w:hyperlink>
    </w:p>
    <w:p w14:paraId="3AB75FC9" w14:textId="77777777" w:rsidR="001352F1" w:rsidRPr="001352F1" w:rsidRDefault="001352F1" w:rsidP="009D7387">
      <w:pPr>
        <w:jc w:val="both"/>
        <w:rPr>
          <w:sz w:val="28"/>
          <w:szCs w:val="24"/>
          <w:lang w:val="en-GB"/>
        </w:rPr>
      </w:pPr>
    </w:p>
    <w:sectPr w:rsidR="001352F1" w:rsidRPr="001352F1" w:rsidSect="0084165C">
      <w:headerReference w:type="default" r:id="rId11"/>
      <w:footerReference w:type="default" r:id="rId12"/>
      <w:pgSz w:w="11906" w:h="16838"/>
      <w:pgMar w:top="1417" w:right="1417" w:bottom="1417" w:left="141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F014" w14:textId="77777777" w:rsidR="006C4037" w:rsidRDefault="006C4037" w:rsidP="0084165C">
      <w:pPr>
        <w:spacing w:after="0" w:line="240" w:lineRule="auto"/>
      </w:pPr>
      <w:r>
        <w:separator/>
      </w:r>
    </w:p>
  </w:endnote>
  <w:endnote w:type="continuationSeparator" w:id="0">
    <w:p w14:paraId="104B269F" w14:textId="77777777" w:rsidR="006C4037" w:rsidRDefault="006C4037" w:rsidP="0084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C39C" w14:textId="77777777" w:rsidR="0084165C" w:rsidRDefault="0058746B" w:rsidP="0084165C">
    <w:pPr>
      <w:pStyle w:val="Footer"/>
      <w:jc w:val="center"/>
    </w:pPr>
    <w:r>
      <w:rPr>
        <w:noProof/>
        <w:lang w:eastAsia="hr-HR"/>
      </w:rPr>
      <w:drawing>
        <wp:anchor distT="0" distB="0" distL="114300" distR="114300" simplePos="0" relativeHeight="251658240" behindDoc="0" locked="0" layoutInCell="1" allowOverlap="1" wp14:anchorId="004FAD21" wp14:editId="0BB181EA">
          <wp:simplePos x="0" y="0"/>
          <wp:positionH relativeFrom="margin">
            <wp:posOffset>828675</wp:posOffset>
          </wp:positionH>
          <wp:positionV relativeFrom="margin">
            <wp:posOffset>8661400</wp:posOffset>
          </wp:positionV>
          <wp:extent cx="4046220" cy="49720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626242_278172066193236_3876352746512711680_o.jpg"/>
                  <pic:cNvPicPr/>
                </pic:nvPicPr>
                <pic:blipFill rotWithShape="1">
                  <a:blip r:embed="rId1">
                    <a:extLst>
                      <a:ext uri="{28A0092B-C50C-407E-A947-70E740481C1C}">
                        <a14:useLocalDpi xmlns:a14="http://schemas.microsoft.com/office/drawing/2010/main" val="0"/>
                      </a:ext>
                    </a:extLst>
                  </a:blip>
                  <a:srcRect t="76837" r="29762" b="7819"/>
                  <a:stretch/>
                </pic:blipFill>
                <pic:spPr bwMode="auto">
                  <a:xfrm>
                    <a:off x="0" y="0"/>
                    <a:ext cx="4046220" cy="4972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33D1A6F5" wp14:editId="0CFEC8A9">
              <wp:simplePos x="0" y="0"/>
              <wp:positionH relativeFrom="column">
                <wp:posOffset>34290</wp:posOffset>
              </wp:positionH>
              <wp:positionV relativeFrom="paragraph">
                <wp:posOffset>-212725</wp:posOffset>
              </wp:positionV>
              <wp:extent cx="584835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45D5A" id="Ravni povez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75pt" to="463.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" strokecolor="black [304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0F03" w14:textId="77777777" w:rsidR="006C4037" w:rsidRDefault="006C4037" w:rsidP="0084165C">
      <w:pPr>
        <w:spacing w:after="0" w:line="240" w:lineRule="auto"/>
      </w:pPr>
      <w:r>
        <w:separator/>
      </w:r>
    </w:p>
  </w:footnote>
  <w:footnote w:type="continuationSeparator" w:id="0">
    <w:p w14:paraId="18D6B077" w14:textId="77777777" w:rsidR="006C4037" w:rsidRDefault="006C4037" w:rsidP="0084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1B68" w14:textId="77777777" w:rsidR="0084165C" w:rsidRDefault="0084165C" w:rsidP="0084165C">
    <w:pPr>
      <w:pStyle w:val="Header"/>
      <w:pBdr>
        <w:bottom w:val="single" w:sz="6" w:space="1" w:color="auto"/>
      </w:pBdr>
      <w:jc w:val="center"/>
    </w:pPr>
    <w:r>
      <w:rPr>
        <w:noProof/>
        <w:lang w:eastAsia="hr-HR"/>
      </w:rPr>
      <w:drawing>
        <wp:inline distT="0" distB="0" distL="0" distR="0" wp14:anchorId="0334AB4C" wp14:editId="169C2BF9">
          <wp:extent cx="899160" cy="899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315794_242639743079802_4444987578776551424_o.png"/>
                  <pic:cNvPicPr/>
                </pic:nvPicPr>
                <pic:blipFill>
                  <a:blip r:embed="rId1">
                    <a:extLst>
                      <a:ext uri="{BEBA8EAE-BF5A-486C-A8C5-ECC9F3942E4B}">
                        <a14:imgProps xmlns:a14="http://schemas.microsoft.com/office/drawing/2010/main">
                          <a14:imgLayer r:embed="rId2">
                            <a14:imgEffect>
                              <a14:backgroundRemoval t="1318" b="99268" l="0" r="100000">
                                <a14:foregroundMark x1="51660" y1="43604" x2="53711" y2="57031"/>
                              </a14:backgroundRemoval>
                            </a14:imgEffect>
                          </a14:imgLayer>
                        </a14:imgProps>
                      </a:ex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14:paraId="35D50B4C" w14:textId="77777777" w:rsidR="0084165C" w:rsidRDefault="0084165C" w:rsidP="00841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A7C9B"/>
    <w:multiLevelType w:val="multilevel"/>
    <w:tmpl w:val="2F3A124C"/>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5A696C"/>
    <w:multiLevelType w:val="hybridMultilevel"/>
    <w:tmpl w:val="19146B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876289E"/>
    <w:multiLevelType w:val="hybridMultilevel"/>
    <w:tmpl w:val="7E56082E"/>
    <w:lvl w:ilvl="0" w:tplc="FB56B2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F5"/>
    <w:rsid w:val="000178DB"/>
    <w:rsid w:val="000320C4"/>
    <w:rsid w:val="0003607C"/>
    <w:rsid w:val="0004569B"/>
    <w:rsid w:val="000F0700"/>
    <w:rsid w:val="001352F1"/>
    <w:rsid w:val="00137C76"/>
    <w:rsid w:val="001E004B"/>
    <w:rsid w:val="001F7CE9"/>
    <w:rsid w:val="00236A3F"/>
    <w:rsid w:val="00284C95"/>
    <w:rsid w:val="002A0949"/>
    <w:rsid w:val="00304BE1"/>
    <w:rsid w:val="003150A0"/>
    <w:rsid w:val="00330376"/>
    <w:rsid w:val="003537F8"/>
    <w:rsid w:val="00357BE3"/>
    <w:rsid w:val="00400D93"/>
    <w:rsid w:val="0043682B"/>
    <w:rsid w:val="00483913"/>
    <w:rsid w:val="004E053D"/>
    <w:rsid w:val="0050417D"/>
    <w:rsid w:val="0058746B"/>
    <w:rsid w:val="005F01CD"/>
    <w:rsid w:val="0061589B"/>
    <w:rsid w:val="00684C8C"/>
    <w:rsid w:val="00692FF5"/>
    <w:rsid w:val="006C4037"/>
    <w:rsid w:val="006F4D2E"/>
    <w:rsid w:val="007622A8"/>
    <w:rsid w:val="00776741"/>
    <w:rsid w:val="007811C5"/>
    <w:rsid w:val="00824029"/>
    <w:rsid w:val="0084165C"/>
    <w:rsid w:val="00887421"/>
    <w:rsid w:val="00897CAA"/>
    <w:rsid w:val="008C4CD5"/>
    <w:rsid w:val="009167E4"/>
    <w:rsid w:val="00923B93"/>
    <w:rsid w:val="009D6D1E"/>
    <w:rsid w:val="009D7387"/>
    <w:rsid w:val="009F7569"/>
    <w:rsid w:val="00A1118D"/>
    <w:rsid w:val="00A13489"/>
    <w:rsid w:val="00A552BD"/>
    <w:rsid w:val="00B11046"/>
    <w:rsid w:val="00B9552D"/>
    <w:rsid w:val="00BF3836"/>
    <w:rsid w:val="00C93E21"/>
    <w:rsid w:val="00CC05CD"/>
    <w:rsid w:val="00CD28E5"/>
    <w:rsid w:val="00CE7A33"/>
    <w:rsid w:val="00CF457A"/>
    <w:rsid w:val="00D23FA6"/>
    <w:rsid w:val="00D653C5"/>
    <w:rsid w:val="00D90A42"/>
    <w:rsid w:val="00DB0CD9"/>
    <w:rsid w:val="00DF3737"/>
    <w:rsid w:val="00EE55C4"/>
    <w:rsid w:val="00F14F3B"/>
    <w:rsid w:val="00F91938"/>
    <w:rsid w:val="00F9714B"/>
    <w:rsid w:val="00FA1E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1B95"/>
  <w15:docId w15:val="{1525A54F-9A67-41CF-BD6E-236BF0D1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21"/>
  </w:style>
  <w:style w:type="paragraph" w:styleId="Heading3">
    <w:name w:val="heading 3"/>
    <w:basedOn w:val="Normal"/>
    <w:link w:val="Heading3Char"/>
    <w:uiPriority w:val="9"/>
    <w:qFormat/>
    <w:rsid w:val="003537F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FF5"/>
    <w:pPr>
      <w:ind w:left="720"/>
      <w:contextualSpacing/>
    </w:pPr>
  </w:style>
  <w:style w:type="paragraph" w:styleId="Header">
    <w:name w:val="header"/>
    <w:basedOn w:val="Normal"/>
    <w:link w:val="HeaderChar"/>
    <w:uiPriority w:val="99"/>
    <w:unhideWhenUsed/>
    <w:rsid w:val="00841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165C"/>
  </w:style>
  <w:style w:type="paragraph" w:styleId="Footer">
    <w:name w:val="footer"/>
    <w:basedOn w:val="Normal"/>
    <w:link w:val="FooterChar"/>
    <w:uiPriority w:val="99"/>
    <w:unhideWhenUsed/>
    <w:rsid w:val="00841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65C"/>
  </w:style>
  <w:style w:type="table" w:styleId="TableGrid">
    <w:name w:val="Table Grid"/>
    <w:basedOn w:val="TableNormal"/>
    <w:uiPriority w:val="59"/>
    <w:rsid w:val="0084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89B"/>
    <w:rPr>
      <w:color w:val="0000FF" w:themeColor="hyperlink"/>
      <w:u w:val="single"/>
    </w:rPr>
  </w:style>
  <w:style w:type="character" w:customStyle="1" w:styleId="Heading3Char">
    <w:name w:val="Heading 3 Char"/>
    <w:basedOn w:val="DefaultParagraphFont"/>
    <w:link w:val="Heading3"/>
    <w:uiPriority w:val="9"/>
    <w:rsid w:val="003537F8"/>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3537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3537F8"/>
    <w:rPr>
      <w:i/>
      <w:iCs/>
    </w:rPr>
  </w:style>
  <w:style w:type="character" w:styleId="Strong">
    <w:name w:val="Strong"/>
    <w:basedOn w:val="DefaultParagraphFont"/>
    <w:uiPriority w:val="22"/>
    <w:qFormat/>
    <w:rsid w:val="00353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333815">
      <w:bodyDiv w:val="1"/>
      <w:marLeft w:val="0"/>
      <w:marRight w:val="0"/>
      <w:marTop w:val="0"/>
      <w:marBottom w:val="0"/>
      <w:divBdr>
        <w:top w:val="none" w:sz="0" w:space="0" w:color="auto"/>
        <w:left w:val="none" w:sz="0" w:space="0" w:color="auto"/>
        <w:bottom w:val="none" w:sz="0" w:space="0" w:color="auto"/>
        <w:right w:val="none" w:sz="0" w:space="0" w:color="auto"/>
      </w:divBdr>
    </w:div>
    <w:div w:id="1450859032">
      <w:bodyDiv w:val="1"/>
      <w:marLeft w:val="0"/>
      <w:marRight w:val="0"/>
      <w:marTop w:val="0"/>
      <w:marBottom w:val="0"/>
      <w:divBdr>
        <w:top w:val="none" w:sz="0" w:space="0" w:color="auto"/>
        <w:left w:val="none" w:sz="0" w:space="0" w:color="auto"/>
        <w:bottom w:val="none" w:sz="0" w:space="0" w:color="auto"/>
        <w:right w:val="none" w:sz="0" w:space="0" w:color="auto"/>
      </w:divBdr>
      <w:divsChild>
        <w:div w:id="474837775">
          <w:marLeft w:val="0"/>
          <w:marRight w:val="0"/>
          <w:marTop w:val="0"/>
          <w:marBottom w:val="0"/>
          <w:divBdr>
            <w:top w:val="none" w:sz="0" w:space="0" w:color="auto"/>
            <w:left w:val="none" w:sz="0" w:space="0" w:color="auto"/>
            <w:bottom w:val="none" w:sz="0" w:space="0" w:color="auto"/>
            <w:right w:val="none" w:sz="0" w:space="0" w:color="auto"/>
          </w:divBdr>
        </w:div>
        <w:div w:id="285432073">
          <w:marLeft w:val="0"/>
          <w:marRight w:val="0"/>
          <w:marTop w:val="0"/>
          <w:marBottom w:val="300"/>
          <w:divBdr>
            <w:top w:val="none" w:sz="0" w:space="0" w:color="auto"/>
            <w:left w:val="none" w:sz="0" w:space="0" w:color="auto"/>
            <w:bottom w:val="single" w:sz="6" w:space="3" w:color="CCCCCC"/>
            <w:right w:val="none" w:sz="0" w:space="0" w:color="auto"/>
          </w:divBdr>
          <w:divsChild>
            <w:div w:id="1396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9579">
      <w:bodyDiv w:val="1"/>
      <w:marLeft w:val="0"/>
      <w:marRight w:val="0"/>
      <w:marTop w:val="0"/>
      <w:marBottom w:val="0"/>
      <w:divBdr>
        <w:top w:val="none" w:sz="0" w:space="0" w:color="auto"/>
        <w:left w:val="none" w:sz="0" w:space="0" w:color="auto"/>
        <w:bottom w:val="none" w:sz="0" w:space="0" w:color="auto"/>
        <w:right w:val="none" w:sz="0" w:space="0" w:color="auto"/>
      </w:divBdr>
      <w:divsChild>
        <w:div w:id="1520967864">
          <w:marLeft w:val="0"/>
          <w:marRight w:val="0"/>
          <w:marTop w:val="0"/>
          <w:marBottom w:val="0"/>
          <w:divBdr>
            <w:top w:val="none" w:sz="0" w:space="0" w:color="auto"/>
            <w:left w:val="none" w:sz="0" w:space="0" w:color="auto"/>
            <w:bottom w:val="none" w:sz="0" w:space="0" w:color="auto"/>
            <w:right w:val="none" w:sz="0" w:space="0" w:color="auto"/>
          </w:divBdr>
        </w:div>
        <w:div w:id="1584611188">
          <w:marLeft w:val="0"/>
          <w:marRight w:val="0"/>
          <w:marTop w:val="0"/>
          <w:marBottom w:val="300"/>
          <w:divBdr>
            <w:top w:val="none" w:sz="0" w:space="0" w:color="auto"/>
            <w:left w:val="none" w:sz="0" w:space="0" w:color="auto"/>
            <w:bottom w:val="single" w:sz="6" w:space="3" w:color="CCCCCC"/>
            <w:right w:val="none" w:sz="0" w:space="0" w:color="auto"/>
          </w:divBdr>
          <w:divsChild>
            <w:div w:id="10212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imunov@pravos.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ksamov@pravos.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avos.unios.hr/clconf/clconf" TargetMode="External"/><Relationship Id="rId4" Type="http://schemas.openxmlformats.org/officeDocument/2006/relationships/webSettings" Target="webSettings.xml"/><Relationship Id="rId9" Type="http://schemas.openxmlformats.org/officeDocument/2006/relationships/hyperlink" Target="https://www.pravos.unios.hr/eclic-2021/conference-procee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Viktoria Teklic</cp:lastModifiedBy>
  <cp:revision>3</cp:revision>
  <cp:lastPrinted>2020-11-16T12:59:00Z</cp:lastPrinted>
  <dcterms:created xsi:type="dcterms:W3CDTF">2020-11-17T09:47:00Z</dcterms:created>
  <dcterms:modified xsi:type="dcterms:W3CDTF">2020-11-17T13:24:00Z</dcterms:modified>
</cp:coreProperties>
</file>